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1D10A">
      <w:pPr>
        <w:pStyle w:val="6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2025年度统计部门整体绩效目标申报表</w:t>
      </w:r>
    </w:p>
    <w:tbl>
      <w:tblPr>
        <w:tblStyle w:val="7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9"/>
        <w:gridCol w:w="934"/>
        <w:gridCol w:w="917"/>
        <w:gridCol w:w="2000"/>
        <w:gridCol w:w="1416"/>
        <w:gridCol w:w="647"/>
        <w:gridCol w:w="320"/>
        <w:gridCol w:w="1068"/>
        <w:gridCol w:w="983"/>
        <w:gridCol w:w="884"/>
      </w:tblGrid>
      <w:tr w14:paraId="6D9B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43B3F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780" w:type="pct"/>
            <w:gridSpan w:val="7"/>
            <w:vAlign w:val="center"/>
          </w:tcPr>
          <w:p w14:paraId="1D1C5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泸县统计局</w:t>
            </w:r>
          </w:p>
        </w:tc>
      </w:tr>
      <w:tr w14:paraId="36FD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028C1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1033" w:type="pct"/>
            <w:vAlign w:val="center"/>
          </w:tcPr>
          <w:p w14:paraId="7883DA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65" w:type="pct"/>
            <w:gridSpan w:val="2"/>
            <w:vAlign w:val="center"/>
          </w:tcPr>
          <w:p w14:paraId="1E36674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681" w:type="pct"/>
            <w:gridSpan w:val="4"/>
            <w:vAlign w:val="center"/>
          </w:tcPr>
          <w:p w14:paraId="573176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7AF1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15849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033" w:type="pct"/>
            <w:vAlign w:val="center"/>
          </w:tcPr>
          <w:p w14:paraId="33F80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619.5</w:t>
            </w:r>
          </w:p>
        </w:tc>
        <w:tc>
          <w:tcPr>
            <w:tcW w:w="1065" w:type="pct"/>
            <w:gridSpan w:val="2"/>
            <w:vAlign w:val="center"/>
          </w:tcPr>
          <w:p w14:paraId="01631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619.5</w:t>
            </w:r>
          </w:p>
        </w:tc>
        <w:tc>
          <w:tcPr>
            <w:tcW w:w="1681" w:type="pct"/>
            <w:gridSpan w:val="4"/>
            <w:vAlign w:val="center"/>
          </w:tcPr>
          <w:p w14:paraId="2E3EB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08AA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1DF0A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033" w:type="pct"/>
            <w:vAlign w:val="center"/>
          </w:tcPr>
          <w:p w14:paraId="3BB36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619.5</w:t>
            </w:r>
          </w:p>
        </w:tc>
        <w:tc>
          <w:tcPr>
            <w:tcW w:w="1065" w:type="pct"/>
            <w:gridSpan w:val="2"/>
            <w:vAlign w:val="center"/>
          </w:tcPr>
          <w:p w14:paraId="22DFA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619.5</w:t>
            </w:r>
          </w:p>
        </w:tc>
        <w:tc>
          <w:tcPr>
            <w:tcW w:w="1681" w:type="pct"/>
            <w:gridSpan w:val="4"/>
            <w:vAlign w:val="center"/>
          </w:tcPr>
          <w:p w14:paraId="35769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</w:tr>
      <w:tr w14:paraId="49B1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19" w:type="pct"/>
            <w:gridSpan w:val="3"/>
            <w:vAlign w:val="center"/>
          </w:tcPr>
          <w:p w14:paraId="1805D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780" w:type="pct"/>
            <w:gridSpan w:val="7"/>
            <w:vAlign w:val="center"/>
          </w:tcPr>
          <w:p w14:paraId="5863A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主要畜禽监测调查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：完成国家的主要畜禽监测调查任务，了解泸县畜禽业的发展状况，为泸县高质量发展畜禽业提供数据基础；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城乡住户调查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按照上级制度要求，分月、分季度进行业务培训，上传下达，客观真实全面地掌握城乡居民收入现状及其变化情况，以满足进一步改善民生的需要；劳动力调查：为及时、准确地反映我县城乡劳动力资源、就业和失业人口的总量、结构和分布情况，为县委、县政府准确判断就业形势，制定和调整就业政策，改善宏观调控，加强就业服务提供依据；粮食调查：从2013年开始，凡享受国家财政奖励的粮食大县都必须粮食生产统计监测调查，确保国家粮食生产安全。为国家制定粮食产业政策提供依据，实行粮食分级管理提供服务，促进粮食稳定增产，保证国家粮食安全；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专项统计业务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：完成《泸县2023年统计年鉴》《泸县统计月报》《泸县领导干部手册》等年度、月度统计产品等资料汇编印制。</w:t>
            </w:r>
          </w:p>
        </w:tc>
      </w:tr>
      <w:tr w14:paraId="72CF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restart"/>
            <w:vAlign w:val="center"/>
          </w:tcPr>
          <w:p w14:paraId="6A3EA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482" w:type="pct"/>
            <w:vMerge w:val="restart"/>
            <w:vAlign w:val="center"/>
          </w:tcPr>
          <w:p w14:paraId="326C8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473" w:type="pct"/>
            <w:vMerge w:val="restart"/>
            <w:vAlign w:val="center"/>
          </w:tcPr>
          <w:p w14:paraId="2E1F3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033" w:type="pct"/>
            <w:vMerge w:val="restart"/>
            <w:vAlign w:val="center"/>
          </w:tcPr>
          <w:p w14:paraId="508A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731" w:type="pct"/>
            <w:vMerge w:val="restart"/>
            <w:vAlign w:val="center"/>
          </w:tcPr>
          <w:p w14:paraId="5BADE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2015" w:type="pct"/>
            <w:gridSpan w:val="5"/>
            <w:vAlign w:val="center"/>
          </w:tcPr>
          <w:p w14:paraId="73D9D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 w14:paraId="70FA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7113E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16704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vAlign w:val="center"/>
          </w:tcPr>
          <w:p w14:paraId="52A3C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3" w:type="pct"/>
            <w:vMerge w:val="continue"/>
            <w:vAlign w:val="center"/>
          </w:tcPr>
          <w:p w14:paraId="40796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vMerge w:val="continue"/>
            <w:vAlign w:val="center"/>
          </w:tcPr>
          <w:p w14:paraId="0D8EA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4927E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三年</w:t>
            </w:r>
          </w:p>
          <w:p w14:paraId="4BAF8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551" w:type="pct"/>
            <w:vAlign w:val="center"/>
          </w:tcPr>
          <w:p w14:paraId="4A457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507" w:type="pct"/>
            <w:vAlign w:val="center"/>
          </w:tcPr>
          <w:p w14:paraId="140ED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456" w:type="pct"/>
            <w:vAlign w:val="center"/>
          </w:tcPr>
          <w:p w14:paraId="6F814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</w:tr>
      <w:tr w14:paraId="300B3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89D9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restart"/>
            <w:vAlign w:val="center"/>
          </w:tcPr>
          <w:p w14:paraId="21A13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473" w:type="pct"/>
            <w:vMerge w:val="restart"/>
            <w:vAlign w:val="center"/>
          </w:tcPr>
          <w:p w14:paraId="089E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1033" w:type="pct"/>
            <w:vAlign w:val="center"/>
          </w:tcPr>
          <w:p w14:paraId="318D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731" w:type="pct"/>
            <w:vAlign w:val="center"/>
          </w:tcPr>
          <w:p w14:paraId="4475143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方正仿宋简体" w:cs="Times New Roman"/>
                <w:spacing w:val="-2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499" w:type="pct"/>
            <w:gridSpan w:val="2"/>
            <w:vAlign w:val="center"/>
          </w:tcPr>
          <w:p w14:paraId="6DBF3D8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pacing w:val="-2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%</w:t>
            </w:r>
          </w:p>
        </w:tc>
        <w:tc>
          <w:tcPr>
            <w:tcW w:w="551" w:type="pct"/>
            <w:vAlign w:val="center"/>
          </w:tcPr>
          <w:p w14:paraId="3DB1595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.8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07" w:type="pct"/>
            <w:vAlign w:val="center"/>
          </w:tcPr>
          <w:p w14:paraId="53710D5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.7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456" w:type="pct"/>
            <w:vAlign w:val="center"/>
          </w:tcPr>
          <w:p w14:paraId="65BA80A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%</w:t>
            </w:r>
          </w:p>
        </w:tc>
      </w:tr>
      <w:tr w14:paraId="09FC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08C61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1513D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vAlign w:val="center"/>
          </w:tcPr>
          <w:p w14:paraId="12A1F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3" w:type="pct"/>
            <w:vAlign w:val="center"/>
          </w:tcPr>
          <w:p w14:paraId="11ADC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率</w:t>
            </w:r>
          </w:p>
        </w:tc>
        <w:tc>
          <w:tcPr>
            <w:tcW w:w="731" w:type="pct"/>
            <w:vAlign w:val="center"/>
          </w:tcPr>
          <w:p w14:paraId="042B88DF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2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pacing w:val="2"/>
                <w:sz w:val="21"/>
                <w:szCs w:val="21"/>
                <w:lang w:eastAsia="zh-CN"/>
              </w:rPr>
              <w:t>11.06</w:t>
            </w:r>
            <w:r>
              <w:rPr>
                <w:rFonts w:hint="default" w:ascii="Times New Roman" w:hAnsi="Times New Roman" w:eastAsia="方正仿宋简体" w:cs="Times New Roman"/>
                <w:spacing w:val="2"/>
                <w:sz w:val="21"/>
                <w:szCs w:val="21"/>
              </w:rPr>
              <w:t>%</w:t>
            </w:r>
          </w:p>
        </w:tc>
        <w:tc>
          <w:tcPr>
            <w:tcW w:w="499" w:type="pct"/>
            <w:gridSpan w:val="2"/>
            <w:vAlign w:val="center"/>
          </w:tcPr>
          <w:p w14:paraId="703415B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  <w:lang w:eastAsia="zh-CN"/>
              </w:rPr>
              <w:t>11.06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%</w:t>
            </w:r>
          </w:p>
        </w:tc>
        <w:tc>
          <w:tcPr>
            <w:tcW w:w="551" w:type="pct"/>
            <w:vAlign w:val="center"/>
          </w:tcPr>
          <w:p w14:paraId="4BDF820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7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21.14%</w:t>
            </w:r>
          </w:p>
        </w:tc>
        <w:tc>
          <w:tcPr>
            <w:tcW w:w="507" w:type="pct"/>
            <w:vAlign w:val="center"/>
          </w:tcPr>
          <w:p w14:paraId="68DD74B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1.83%</w:t>
            </w:r>
          </w:p>
        </w:tc>
        <w:tc>
          <w:tcPr>
            <w:tcW w:w="456" w:type="pct"/>
            <w:vAlign w:val="center"/>
          </w:tcPr>
          <w:p w14:paraId="4817D39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10.21%</w:t>
            </w:r>
          </w:p>
        </w:tc>
      </w:tr>
      <w:tr w14:paraId="4B51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3719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18E8A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vAlign w:val="center"/>
          </w:tcPr>
          <w:p w14:paraId="36795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33" w:type="pct"/>
            <w:vAlign w:val="center"/>
          </w:tcPr>
          <w:p w14:paraId="76A74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金额</w:t>
            </w:r>
          </w:p>
        </w:tc>
        <w:tc>
          <w:tcPr>
            <w:tcW w:w="731" w:type="pct"/>
            <w:vAlign w:val="center"/>
          </w:tcPr>
          <w:p w14:paraId="5E16A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≤20.6万元</w:t>
            </w:r>
          </w:p>
        </w:tc>
        <w:tc>
          <w:tcPr>
            <w:tcW w:w="2015" w:type="pct"/>
            <w:gridSpan w:val="5"/>
            <w:vAlign w:val="center"/>
          </w:tcPr>
          <w:p w14:paraId="18720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20.6万元</w:t>
            </w:r>
          </w:p>
        </w:tc>
      </w:tr>
      <w:tr w14:paraId="0855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3046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7AABA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2F98F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1033" w:type="pct"/>
            <w:vAlign w:val="center"/>
          </w:tcPr>
          <w:p w14:paraId="0357A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731" w:type="pct"/>
            <w:vAlign w:val="center"/>
          </w:tcPr>
          <w:p w14:paraId="3A490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优</w:t>
            </w:r>
          </w:p>
        </w:tc>
        <w:tc>
          <w:tcPr>
            <w:tcW w:w="2015" w:type="pct"/>
            <w:gridSpan w:val="5"/>
            <w:vAlign w:val="center"/>
          </w:tcPr>
          <w:p w14:paraId="0A454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优，财务制度管健全，执行到位；资金使用厉行节约、合理、规范；采购程序合法合规，记账及时、准确；建立了财务风险防范制度，财务内控制度等制度，并严格按照制度执行。</w:t>
            </w:r>
          </w:p>
        </w:tc>
      </w:tr>
      <w:tr w14:paraId="4C92B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5C15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6076B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18E8F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1033" w:type="pct"/>
            <w:vAlign w:val="center"/>
          </w:tcPr>
          <w:p w14:paraId="355D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731" w:type="pct"/>
            <w:vAlign w:val="center"/>
          </w:tcPr>
          <w:p w14:paraId="19918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≥95%</w:t>
            </w:r>
          </w:p>
        </w:tc>
        <w:tc>
          <w:tcPr>
            <w:tcW w:w="499" w:type="pct"/>
            <w:gridSpan w:val="2"/>
            <w:vAlign w:val="center"/>
          </w:tcPr>
          <w:p w14:paraId="36C0BC5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  <w:lang w:eastAsia="zh-CN"/>
              </w:rPr>
              <w:t>95</w:t>
            </w:r>
            <w:r>
              <w:rPr>
                <w:rFonts w:hint="default" w:ascii="Times New Roman" w:hAnsi="Times New Roman" w:eastAsia="方正仿宋简体" w:cs="Times New Roman"/>
                <w:spacing w:val="-2"/>
                <w:sz w:val="21"/>
                <w:szCs w:val="21"/>
              </w:rPr>
              <w:t>%</w:t>
            </w:r>
          </w:p>
        </w:tc>
        <w:tc>
          <w:tcPr>
            <w:tcW w:w="551" w:type="pct"/>
            <w:vAlign w:val="center"/>
          </w:tcPr>
          <w:p w14:paraId="2D500DF9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94%</w:t>
            </w:r>
          </w:p>
        </w:tc>
        <w:tc>
          <w:tcPr>
            <w:tcW w:w="507" w:type="pct"/>
            <w:vAlign w:val="center"/>
          </w:tcPr>
          <w:p w14:paraId="74DA4A4D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95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96%</w:t>
            </w:r>
          </w:p>
        </w:tc>
        <w:tc>
          <w:tcPr>
            <w:tcW w:w="456" w:type="pct"/>
            <w:vAlign w:val="center"/>
          </w:tcPr>
          <w:p w14:paraId="57123009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95%</w:t>
            </w:r>
          </w:p>
        </w:tc>
      </w:tr>
      <w:tr w14:paraId="467B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restart"/>
            <w:vAlign w:val="center"/>
          </w:tcPr>
          <w:p w14:paraId="0E2D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履职效能</w:t>
            </w:r>
          </w:p>
        </w:tc>
        <w:tc>
          <w:tcPr>
            <w:tcW w:w="482" w:type="pct"/>
            <w:vAlign w:val="center"/>
          </w:tcPr>
          <w:p w14:paraId="1AAB8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473" w:type="pct"/>
            <w:vAlign w:val="center"/>
          </w:tcPr>
          <w:p w14:paraId="7FD3D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1033" w:type="pct"/>
            <w:vAlign w:val="center"/>
          </w:tcPr>
          <w:p w14:paraId="1B282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747" w:type="pct"/>
            <w:gridSpan w:val="6"/>
            <w:vAlign w:val="center"/>
          </w:tcPr>
          <w:p w14:paraId="1D9DA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</w:tr>
      <w:tr w14:paraId="2C2A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7D063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restart"/>
            <w:vAlign w:val="center"/>
          </w:tcPr>
          <w:p w14:paraId="47C22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473" w:type="pct"/>
            <w:vAlign w:val="center"/>
          </w:tcPr>
          <w:p w14:paraId="6108923A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033" w:type="pct"/>
            <w:vAlign w:val="center"/>
          </w:tcPr>
          <w:p w14:paraId="72956EB2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主要畜禽监测调查</w:t>
            </w:r>
          </w:p>
        </w:tc>
        <w:tc>
          <w:tcPr>
            <w:tcW w:w="2747" w:type="pct"/>
            <w:gridSpan w:val="6"/>
            <w:vAlign w:val="center"/>
          </w:tcPr>
          <w:p w14:paraId="4E75FF5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规模农场=23个，主要畜禽监测调查点=8个</w:t>
            </w:r>
          </w:p>
        </w:tc>
      </w:tr>
      <w:tr w14:paraId="2925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5ECC9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53F56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0E359484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033" w:type="pct"/>
            <w:vAlign w:val="center"/>
          </w:tcPr>
          <w:p w14:paraId="38D529D1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城乡住户调查</w:t>
            </w:r>
          </w:p>
        </w:tc>
        <w:tc>
          <w:tcPr>
            <w:tcW w:w="2747" w:type="pct"/>
            <w:gridSpan w:val="6"/>
            <w:vAlign w:val="center"/>
          </w:tcPr>
          <w:p w14:paraId="4B26C7D6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样本点=18个，样本户数=180户</w:t>
            </w:r>
          </w:p>
        </w:tc>
      </w:tr>
      <w:tr w14:paraId="79E4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19DE3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283F3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3E49B54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033" w:type="pct"/>
            <w:vAlign w:val="center"/>
          </w:tcPr>
          <w:p w14:paraId="53260C96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劳动力调查</w:t>
            </w:r>
          </w:p>
        </w:tc>
        <w:tc>
          <w:tcPr>
            <w:tcW w:w="2747" w:type="pct"/>
            <w:gridSpan w:val="6"/>
            <w:vAlign w:val="center"/>
          </w:tcPr>
          <w:p w14:paraId="43D905E3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调查样本点=14个，调查样本点=2688户</w:t>
            </w:r>
          </w:p>
        </w:tc>
      </w:tr>
      <w:tr w14:paraId="1CB8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39F4F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46B8E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772E3430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033" w:type="pct"/>
            <w:vAlign w:val="center"/>
          </w:tcPr>
          <w:p w14:paraId="089E3DC3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9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粮食监测调查</w:t>
            </w:r>
          </w:p>
        </w:tc>
        <w:tc>
          <w:tcPr>
            <w:tcW w:w="2747" w:type="pct"/>
            <w:gridSpan w:val="6"/>
            <w:vAlign w:val="center"/>
          </w:tcPr>
          <w:p w14:paraId="7011556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调查点位=20个</w:t>
            </w:r>
          </w:p>
        </w:tc>
      </w:tr>
      <w:tr w14:paraId="48E6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C13C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3F73A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43428E4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033" w:type="pct"/>
            <w:vAlign w:val="center"/>
          </w:tcPr>
          <w:p w14:paraId="76882102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专项统计业务</w:t>
            </w:r>
          </w:p>
        </w:tc>
        <w:tc>
          <w:tcPr>
            <w:tcW w:w="2747" w:type="pct"/>
            <w:gridSpan w:val="6"/>
            <w:vAlign w:val="center"/>
          </w:tcPr>
          <w:p w14:paraId="6DB48C14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统计年鉴=300本，领导干部手册=300本，统计月报=2420本</w:t>
            </w:r>
          </w:p>
        </w:tc>
      </w:tr>
      <w:tr w14:paraId="4B6A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38317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restart"/>
            <w:vAlign w:val="center"/>
          </w:tcPr>
          <w:p w14:paraId="387B9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473" w:type="pct"/>
            <w:vAlign w:val="center"/>
          </w:tcPr>
          <w:p w14:paraId="517A697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033" w:type="pct"/>
            <w:vAlign w:val="center"/>
          </w:tcPr>
          <w:p w14:paraId="575C053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主要畜禽监测反映现状最低参考率</w:t>
            </w:r>
          </w:p>
        </w:tc>
        <w:tc>
          <w:tcPr>
            <w:tcW w:w="2747" w:type="pct"/>
            <w:gridSpan w:val="6"/>
            <w:vAlign w:val="center"/>
          </w:tcPr>
          <w:p w14:paraId="703286CA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95%</w:t>
            </w:r>
          </w:p>
        </w:tc>
      </w:tr>
      <w:tr w14:paraId="3AC1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786A6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036D0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3" w:type="pct"/>
            <w:vAlign w:val="center"/>
          </w:tcPr>
          <w:p w14:paraId="34661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033" w:type="pct"/>
            <w:vAlign w:val="center"/>
          </w:tcPr>
          <w:p w14:paraId="7202E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城乡住户调查反映现状最低参考率</w:t>
            </w:r>
          </w:p>
        </w:tc>
        <w:tc>
          <w:tcPr>
            <w:tcW w:w="2747" w:type="pct"/>
            <w:gridSpan w:val="6"/>
            <w:vAlign w:val="center"/>
          </w:tcPr>
          <w:p w14:paraId="60835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≥95%</w:t>
            </w:r>
          </w:p>
        </w:tc>
      </w:tr>
      <w:tr w14:paraId="65DD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655E5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7A835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3" w:type="pct"/>
            <w:vAlign w:val="center"/>
          </w:tcPr>
          <w:p w14:paraId="064D1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033" w:type="pct"/>
            <w:vAlign w:val="center"/>
          </w:tcPr>
          <w:p w14:paraId="5C9F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劳动力调查反映现状最低参考率</w:t>
            </w:r>
          </w:p>
        </w:tc>
        <w:tc>
          <w:tcPr>
            <w:tcW w:w="2747" w:type="pct"/>
            <w:gridSpan w:val="6"/>
            <w:vAlign w:val="center"/>
          </w:tcPr>
          <w:p w14:paraId="4E9B2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≥95%</w:t>
            </w:r>
          </w:p>
        </w:tc>
      </w:tr>
      <w:tr w14:paraId="3B40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19B19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5FAEE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03C7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71C9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粮食监测调查反映现状最低参考率</w:t>
            </w:r>
          </w:p>
        </w:tc>
        <w:tc>
          <w:tcPr>
            <w:tcW w:w="2747" w:type="pct"/>
            <w:gridSpan w:val="6"/>
            <w:shd w:val="clear" w:color="auto" w:fill="auto"/>
            <w:vAlign w:val="center"/>
          </w:tcPr>
          <w:p w14:paraId="4D0BC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≥95%</w:t>
            </w:r>
          </w:p>
        </w:tc>
      </w:tr>
      <w:tr w14:paraId="4611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29A80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394F5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3" w:type="pct"/>
            <w:vAlign w:val="center"/>
          </w:tcPr>
          <w:p w14:paraId="04456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质量指标</w:t>
            </w:r>
          </w:p>
        </w:tc>
        <w:tc>
          <w:tcPr>
            <w:tcW w:w="1033" w:type="pct"/>
            <w:vAlign w:val="center"/>
          </w:tcPr>
          <w:p w14:paraId="7E4AE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专项统计业务,统计年鉴、领导干部手册、统计月报使用率</w:t>
            </w:r>
          </w:p>
        </w:tc>
        <w:tc>
          <w:tcPr>
            <w:tcW w:w="2747" w:type="pct"/>
            <w:gridSpan w:val="6"/>
            <w:vAlign w:val="center"/>
          </w:tcPr>
          <w:p w14:paraId="5C789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en-US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95%</w:t>
            </w:r>
          </w:p>
        </w:tc>
      </w:tr>
      <w:tr w14:paraId="2A11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501E2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76356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6BC08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2"/>
                <w:sz w:val="21"/>
                <w:szCs w:val="21"/>
              </w:rPr>
              <w:t>可持续影响指标</w:t>
            </w:r>
          </w:p>
        </w:tc>
        <w:tc>
          <w:tcPr>
            <w:tcW w:w="1033" w:type="pct"/>
            <w:vAlign w:val="center"/>
          </w:tcPr>
          <w:p w14:paraId="038BF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pacing w:val="11"/>
                <w:sz w:val="21"/>
                <w:szCs w:val="21"/>
              </w:rPr>
              <w:t>为各级党政领导决策提供统计数据依据</w:t>
            </w:r>
          </w:p>
        </w:tc>
        <w:tc>
          <w:tcPr>
            <w:tcW w:w="2747" w:type="pct"/>
            <w:gridSpan w:val="6"/>
            <w:vAlign w:val="center"/>
          </w:tcPr>
          <w:p w14:paraId="5C10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优，长期作为</w:t>
            </w:r>
            <w:r>
              <w:rPr>
                <w:rFonts w:hint="default" w:ascii="Times New Roman" w:hAnsi="Times New Roman" w:eastAsia="方正仿宋简体" w:cs="Times New Roman"/>
                <w:spacing w:val="11"/>
                <w:sz w:val="21"/>
                <w:szCs w:val="21"/>
              </w:rPr>
              <w:t>各级党政领导研究部署下部经济工作计划的重要支撑</w:t>
            </w:r>
          </w:p>
        </w:tc>
      </w:tr>
      <w:tr w14:paraId="7933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0C2D1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82" w:type="pct"/>
            <w:vMerge w:val="continue"/>
            <w:vAlign w:val="center"/>
          </w:tcPr>
          <w:p w14:paraId="65899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3974D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2"/>
                <w:sz w:val="21"/>
                <w:szCs w:val="21"/>
                <w:lang w:eastAsia="zh-CN"/>
              </w:rPr>
              <w:t>时效性指标</w:t>
            </w:r>
          </w:p>
        </w:tc>
        <w:tc>
          <w:tcPr>
            <w:tcW w:w="1033" w:type="pct"/>
            <w:vAlign w:val="center"/>
          </w:tcPr>
          <w:p w14:paraId="76358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spacing w:val="1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11"/>
                <w:sz w:val="21"/>
                <w:szCs w:val="21"/>
                <w:lang w:eastAsia="zh-CN"/>
              </w:rPr>
              <w:t>按时完成调查项目</w:t>
            </w:r>
          </w:p>
        </w:tc>
        <w:tc>
          <w:tcPr>
            <w:tcW w:w="2747" w:type="pct"/>
            <w:gridSpan w:val="6"/>
            <w:vAlign w:val="center"/>
          </w:tcPr>
          <w:p w14:paraId="304CA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方正仿宋简体" w:cs="Times New Roman"/>
                <w:spacing w:val="11"/>
                <w:sz w:val="21"/>
                <w:szCs w:val="21"/>
                <w:lang w:eastAsia="zh-CN"/>
              </w:rPr>
              <w:t>优，每年</w:t>
            </w:r>
            <w:r>
              <w:rPr>
                <w:rFonts w:hint="default" w:ascii="Times New Roman" w:hAnsi="Times New Roman" w:eastAsia="方正仿宋简体" w:cs="Times New Roman"/>
                <w:spacing w:val="11"/>
                <w:sz w:val="21"/>
                <w:szCs w:val="21"/>
                <w:lang w:val="en-US" w:eastAsia="zh-CN"/>
              </w:rPr>
              <w:t>12月31日前完成</w:t>
            </w:r>
          </w:p>
        </w:tc>
      </w:tr>
      <w:tr w14:paraId="5071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62" w:type="pct"/>
            <w:vMerge w:val="continue"/>
            <w:vAlign w:val="center"/>
          </w:tcPr>
          <w:p w14:paraId="3F0EC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6D17C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40D20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pacing w:val="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1033" w:type="pct"/>
            <w:vAlign w:val="center"/>
          </w:tcPr>
          <w:p w14:paraId="541CC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spacing w:val="1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11"/>
                <w:sz w:val="21"/>
                <w:szCs w:val="21"/>
                <w:lang w:eastAsia="zh-CN"/>
              </w:rPr>
              <w:t>促进全县经济发展</w:t>
            </w:r>
          </w:p>
        </w:tc>
        <w:tc>
          <w:tcPr>
            <w:tcW w:w="2747" w:type="pct"/>
            <w:gridSpan w:val="6"/>
            <w:vAlign w:val="center"/>
          </w:tcPr>
          <w:p w14:paraId="76252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优，促进了全县经济正增长。</w:t>
            </w:r>
          </w:p>
        </w:tc>
      </w:tr>
    </w:tbl>
    <w:p w14:paraId="47A2620B">
      <w:pPr>
        <w:pStyle w:val="3"/>
        <w:spacing w:after="0" w:line="400" w:lineRule="exact"/>
        <w:ind w:left="0" w:leftChars="0" w:firstLine="56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</w:pPr>
    </w:p>
    <w:p w14:paraId="29DED04E">
      <w:pPr>
        <w:pStyle w:val="3"/>
        <w:rPr>
          <w:rFonts w:hint="default" w:ascii="Times New Roman" w:hAnsi="Times New Roman" w:eastAsia="宋体" w:cs="Times New Roman"/>
          <w:lang w:val="en-US" w:eastAsia="zh-CN"/>
        </w:rPr>
      </w:pPr>
    </w:p>
    <w:p w14:paraId="17DDFBED"/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6CB0"/>
    <w:rsid w:val="002924D0"/>
    <w:rsid w:val="012F3F7C"/>
    <w:rsid w:val="02F72AEC"/>
    <w:rsid w:val="03FC2E16"/>
    <w:rsid w:val="0BB743C6"/>
    <w:rsid w:val="0E922575"/>
    <w:rsid w:val="12442D06"/>
    <w:rsid w:val="13AA1353"/>
    <w:rsid w:val="16EA4CA9"/>
    <w:rsid w:val="175B29DE"/>
    <w:rsid w:val="1FEA77EA"/>
    <w:rsid w:val="22FF6A77"/>
    <w:rsid w:val="27C47FCA"/>
    <w:rsid w:val="295757E3"/>
    <w:rsid w:val="2AE75AB7"/>
    <w:rsid w:val="2BE2330D"/>
    <w:rsid w:val="2C796D04"/>
    <w:rsid w:val="2E6952B5"/>
    <w:rsid w:val="3168491E"/>
    <w:rsid w:val="38635A90"/>
    <w:rsid w:val="38833DC6"/>
    <w:rsid w:val="3A923B26"/>
    <w:rsid w:val="3ADB521F"/>
    <w:rsid w:val="3F4F7C6C"/>
    <w:rsid w:val="44AB2637"/>
    <w:rsid w:val="4A1D1724"/>
    <w:rsid w:val="4AD4683C"/>
    <w:rsid w:val="51E46AE7"/>
    <w:rsid w:val="574C0B47"/>
    <w:rsid w:val="584F4EF2"/>
    <w:rsid w:val="5A1E3E69"/>
    <w:rsid w:val="5A4440A8"/>
    <w:rsid w:val="5DBA0DD1"/>
    <w:rsid w:val="5E5D76E0"/>
    <w:rsid w:val="64CC53EB"/>
    <w:rsid w:val="65D2051C"/>
    <w:rsid w:val="680B32BF"/>
    <w:rsid w:val="6DD67943"/>
    <w:rsid w:val="6DF95579"/>
    <w:rsid w:val="6E372E5F"/>
    <w:rsid w:val="75306CB0"/>
    <w:rsid w:val="76CC75F6"/>
    <w:rsid w:val="79083D85"/>
    <w:rsid w:val="7E7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  <w:style w:type="paragraph" w:customStyle="1" w:styleId="14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cs="宋体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1148</Characters>
  <Lines>0</Lines>
  <Paragraphs>0</Paragraphs>
  <TotalTime>0</TotalTime>
  <ScaleCrop>false</ScaleCrop>
  <LinksUpToDate>false</LinksUpToDate>
  <CharactersWithSpaces>1148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2025-03-03T06:09:00Z</dcterms:created>
  <dc:creator>¿</dc:creator>
  <cp:lastModifiedBy>¿</cp:lastModifiedBy>
  <dcterms:modified xsi:type="dcterms:W3CDTF">2025-03-06T07:06:21Z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E30EE92F650B4EECA943BA41B3FD3E6F_13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